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540"/>
        <w:gridCol w:w="2270"/>
        <w:gridCol w:w="1980"/>
        <w:gridCol w:w="1130"/>
      </w:tblGrid>
      <w:tr w:rsidR="00E011B0" w14:paraId="02E5AC91" w14:textId="77777777">
        <w:trPr>
          <w:trHeight w:hRule="exact" w:val="29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67A9B0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1B0" w14:paraId="3E6F1DE0" w14:textId="77777777">
        <w:trPr>
          <w:trHeight w:hRule="exact" w:val="56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9F23E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Przychody i rozchody budżetu w 2020r.</w:t>
            </w:r>
          </w:p>
        </w:tc>
      </w:tr>
      <w:tr w:rsidR="00E011B0" w14:paraId="0F669490" w14:textId="77777777">
        <w:trPr>
          <w:trHeight w:hRule="exact" w:val="85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D9F3B0" w14:textId="4D6054CE" w:rsidR="00E011B0" w:rsidRDefault="00B33AB1" w:rsidP="00B33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Zał. Nr 3 do uchwały Nr </w:t>
            </w:r>
            <w:r w:rsidR="0076443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FD38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6443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D382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Rady Miejskiej Gminy Dobrzyca z dnia </w:t>
            </w:r>
            <w:r w:rsidR="00FD3827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764432">
              <w:rPr>
                <w:rFonts w:ascii="Times New Roman" w:hAnsi="Times New Roman" w:cs="Times New Roman"/>
                <w:sz w:val="24"/>
                <w:szCs w:val="24"/>
              </w:rPr>
              <w:t xml:space="preserve">grudnia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2020r.</w:t>
            </w:r>
          </w:p>
        </w:tc>
      </w:tr>
      <w:tr w:rsidR="00E011B0" w14:paraId="1680ED18" w14:textId="77777777">
        <w:trPr>
          <w:trHeight w:hRule="exact" w:val="280"/>
        </w:trPr>
        <w:tc>
          <w:tcPr>
            <w:tcW w:w="9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E01D2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8C741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 złotych</w:t>
            </w:r>
          </w:p>
        </w:tc>
      </w:tr>
      <w:tr w:rsidR="00E011B0" w14:paraId="4ED25100" w14:textId="77777777">
        <w:trPr>
          <w:trHeight w:hRule="exact" w:val="85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6B147B72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0BD0BA6E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Treść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618CC4BB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Klasyfikacja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§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706431AB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Kwota</w:t>
            </w:r>
          </w:p>
        </w:tc>
      </w:tr>
      <w:tr w:rsidR="00E011B0" w14:paraId="5F830B73" w14:textId="77777777">
        <w:trPr>
          <w:trHeight w:hRule="exact" w:val="28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57A4BC8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FBA2F3D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B33377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9CA4341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</w:tr>
      <w:tr w:rsidR="00E011B0" w14:paraId="3C67DB9C" w14:textId="77777777">
        <w:trPr>
          <w:trHeight w:hRule="exact" w:val="560"/>
        </w:trPr>
        <w:tc>
          <w:tcPr>
            <w:tcW w:w="510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15B17EA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Przychody ogółem: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EB13D61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08C961E" w14:textId="492827F3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5 756</w:t>
            </w:r>
            <w:r w:rsidR="005066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345,88</w:t>
            </w:r>
          </w:p>
        </w:tc>
      </w:tr>
      <w:tr w:rsidR="00E011B0" w14:paraId="3B2A5EAE" w14:textId="77777777">
        <w:trPr>
          <w:trHeight w:hRule="exact" w:val="105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760B9EC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C99329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Przychody ze spłat pożyczek udzielonych na finansowanie zadań realizowanych z udziałem środków pochodzacych z budżetu Unii Europejskiej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1F729F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57D18B9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123 218,20</w:t>
            </w:r>
          </w:p>
        </w:tc>
      </w:tr>
      <w:tr w:rsidR="00E011B0" w14:paraId="5970B89A" w14:textId="77777777">
        <w:trPr>
          <w:trHeight w:hRule="exact" w:val="174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37EFB25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975B4A7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Przychody jednostek samorządu terytorialnego z niewykorzystanych środków pieniężnych na rachunku bieżącym budżetu, wynikających z rozliczenia dochodów i wydatków nimi finansowanych związanych ze szczególnymi zasadami wykonywania budżetu określonymi w odrębnych ustawach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3A027F5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229D22C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131 534,42</w:t>
            </w:r>
          </w:p>
        </w:tc>
      </w:tr>
      <w:tr w:rsidR="00E011B0" w14:paraId="07E58E5F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66C4E2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9C033F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Wolne środki, o których mowa w art. 217 ust.2 pkt 6 ustawy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354600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FCB5E19" w14:textId="7AD5F64F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3 633</w:t>
            </w:r>
            <w:r w:rsidR="00506684">
              <w:rPr>
                <w:rFonts w:ascii="Arial" w:hAnsi="Arial" w:cs="Arial"/>
                <w:color w:val="000000"/>
                <w:sz w:val="20"/>
                <w:szCs w:val="20"/>
              </w:rPr>
              <w:t> 593,26</w:t>
            </w:r>
          </w:p>
        </w:tc>
      </w:tr>
      <w:tr w:rsidR="00E011B0" w14:paraId="52D1AA1D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C938936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303A706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Przychody z zaciągniętych pożyczek i kredytów na rynku krajowym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E2B52D2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F14FA43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1 868 000,00</w:t>
            </w:r>
          </w:p>
        </w:tc>
      </w:tr>
      <w:tr w:rsidR="00E011B0" w14:paraId="1F6F19D9" w14:textId="77777777">
        <w:trPr>
          <w:trHeight w:hRule="exact" w:val="560"/>
        </w:trPr>
        <w:tc>
          <w:tcPr>
            <w:tcW w:w="510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0780934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Rozchody ogółem: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805F499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8549DB" w14:textId="49A04DEB" w:rsidR="00E011B0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C736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528</w:t>
            </w:r>
            <w:r w:rsidR="005066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978,26</w:t>
            </w:r>
          </w:p>
        </w:tc>
      </w:tr>
      <w:tr w:rsidR="00E011B0" w14:paraId="49EE0098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43F51A8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C2C59E0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Spłaty otrzymanych krajowych pożyczek i kredytów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809090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36A1E8" w14:textId="63007274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2 528</w:t>
            </w:r>
            <w:r w:rsidR="00506684">
              <w:rPr>
                <w:rFonts w:ascii="Arial" w:hAnsi="Arial" w:cs="Arial"/>
                <w:color w:val="000000"/>
                <w:sz w:val="20"/>
                <w:szCs w:val="20"/>
              </w:rPr>
              <w:t> 978,26</w:t>
            </w:r>
          </w:p>
        </w:tc>
      </w:tr>
      <w:tr w:rsidR="005A17D8" w14:paraId="79F4B589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DFD768D" w14:textId="6566F333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B9AE6E" w14:textId="26476577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Przelewy na rachunki lokat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1657612" w14:textId="1268A35B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6F6EA7" w14:textId="587FE784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E011B0" w14:paraId="05904DEC" w14:textId="77777777">
        <w:trPr>
          <w:trHeight w:hRule="exact" w:val="645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99B3B7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1B0" w14:paraId="5B5F4FD3" w14:textId="77777777">
        <w:trPr>
          <w:trHeight w:hRule="exact" w:val="280"/>
        </w:trPr>
        <w:tc>
          <w:tcPr>
            <w:tcW w:w="7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A136E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1B61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Strona 1 z 1</w:t>
            </w:r>
          </w:p>
        </w:tc>
      </w:tr>
    </w:tbl>
    <w:p w14:paraId="72862798" w14:textId="77777777" w:rsidR="00C73627" w:rsidRDefault="00C73627"/>
    <w:sectPr w:rsidR="00C73627">
      <w:pgSz w:w="11900" w:h="16830"/>
      <w:pgMar w:top="560" w:right="560" w:bottom="680" w:left="85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B1"/>
    <w:rsid w:val="00405DB1"/>
    <w:rsid w:val="004D787F"/>
    <w:rsid w:val="00506684"/>
    <w:rsid w:val="005217D1"/>
    <w:rsid w:val="005A17D8"/>
    <w:rsid w:val="00764432"/>
    <w:rsid w:val="00772296"/>
    <w:rsid w:val="008E4146"/>
    <w:rsid w:val="00B33AB1"/>
    <w:rsid w:val="00C73627"/>
    <w:rsid w:val="00E011B0"/>
    <w:rsid w:val="00E30A34"/>
    <w:rsid w:val="00FD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D36A3"/>
  <w14:defaultImageDpi w14:val="0"/>
  <w15:docId w15:val="{901453A3-1E08-49E9-AEA7-35446348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848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2020-12-16T10:53:00Z</dcterms:created>
  <dcterms:modified xsi:type="dcterms:W3CDTF">2020-12-16T10:53:00Z</dcterms:modified>
</cp:coreProperties>
</file>